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Overlap w:val="never"/>
        <w:tblW w:w="5000" w:type="pct"/>
        <w:tblLook w:val="04A0"/>
      </w:tblPr>
      <w:tblGrid>
        <w:gridCol w:w="5211"/>
        <w:gridCol w:w="2084"/>
        <w:gridCol w:w="3127"/>
      </w:tblGrid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685B1F" w:rsidP="006F3405">
            <w:pPr>
              <w:pStyle w:val="defaultStyle"/>
              <w:jc w:val="right"/>
            </w:pPr>
            <w:r>
              <w:t xml:space="preserve">Приложение № 2 </w:t>
            </w:r>
          </w:p>
        </w:tc>
      </w:tr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0B7B3D" w:rsidRDefault="00685B1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 xml:space="preserve"> МБОУ "Бортойская СОШ" </w:t>
            </w:r>
          </w:p>
        </w:tc>
      </w:tr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 xml:space="preserve">(наименование ОО) </w:t>
            </w:r>
          </w:p>
        </w:tc>
      </w:tr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</w:tr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6F3405">
            <w:pPr>
              <w:pStyle w:val="defaultStyle"/>
              <w:jc w:val="left"/>
            </w:pPr>
            <w:r>
              <w:t>от 23.12</w:t>
            </w:r>
            <w:r w:rsidR="00685B1F">
              <w:t xml:space="preserve">.2019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6F3405">
            <w:pPr>
              <w:pStyle w:val="defaultStyle"/>
              <w:jc w:val="left"/>
            </w:pPr>
            <w:r>
              <w:t>№ 9</w:t>
            </w:r>
            <w:r w:rsidR="00685B1F">
              <w:t xml:space="preserve">3 </w:t>
            </w:r>
          </w:p>
        </w:tc>
      </w:tr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>
            <w:pPr>
              <w:pStyle w:val="defaultStyle"/>
            </w:pPr>
          </w:p>
        </w:tc>
      </w:tr>
      <w:tr w:rsidR="000B7B3D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:rsidR="000B7B3D" w:rsidRDefault="000B7B3D"/>
        </w:tc>
      </w:tr>
    </w:tbl>
    <w:p w:rsidR="000B7B3D" w:rsidRDefault="00685B1F">
      <w:pPr>
        <w:pStyle w:val="Heading1KD"/>
      </w:pPr>
      <w:r>
        <w:t xml:space="preserve">Должностная инструкция учителя начальных классов </w:t>
      </w:r>
    </w:p>
    <w:p w:rsidR="000B7B3D" w:rsidRDefault="00685B1F">
      <w:pPr>
        <w:pStyle w:val="Heading2KD"/>
      </w:pPr>
      <w:r>
        <w:t>1. Общие положения</w:t>
      </w:r>
    </w:p>
    <w:p w:rsidR="000B7B3D" w:rsidRDefault="00685B1F">
      <w:pPr>
        <w:pStyle w:val="defaultStyle"/>
        <w:numPr>
          <w:ilvl w:val="0"/>
          <w:numId w:val="10"/>
        </w:numPr>
      </w:pPr>
      <w:r>
        <w:t>Должность учителя начальных классов (далее – учитель) относится к категории педагогических работников.</w:t>
      </w:r>
    </w:p>
    <w:p w:rsidR="000B7B3D" w:rsidRDefault="00685B1F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:rsidR="000B7B3D" w:rsidRDefault="00685B1F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:rsidR="000B7B3D" w:rsidRDefault="00685B1F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:rsidR="000B7B3D" w:rsidRDefault="00685B1F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:rsidR="000B7B3D" w:rsidRDefault="00685B1F">
      <w:pPr>
        <w:pStyle w:val="defaultStyle"/>
      </w:pPr>
      <w:r>
        <w:t>– признанное недееспособным в установленном законом порядке;</w:t>
      </w:r>
    </w:p>
    <w:p w:rsidR="000B7B3D" w:rsidRDefault="00685B1F">
      <w:pPr>
        <w:pStyle w:val="defaultStyle"/>
      </w:pPr>
      <w:r>
        <w:t xml:space="preserve">– имеющее заболевание, предусмотренное установленным перечнем. </w:t>
      </w:r>
    </w:p>
    <w:p w:rsidR="000B7B3D" w:rsidRDefault="00685B1F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:rsidR="000B7B3D" w:rsidRDefault="00685B1F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знать: </w:t>
      </w:r>
    </w:p>
    <w:p w:rsidR="000B7B3D" w:rsidRDefault="00685B1F">
      <w:pPr>
        <w:pStyle w:val="defaultStyle"/>
        <w:numPr>
          <w:ilvl w:val="1"/>
          <w:numId w:val="10"/>
        </w:numPr>
      </w:pPr>
      <w:r>
        <w:lastRenderedPageBreak/>
        <w:t>основные и актуальные для современной системы образования теории обучения, воспитания и развития детей младшего школьного возраста;</w:t>
      </w:r>
    </w:p>
    <w:p w:rsidR="000B7B3D" w:rsidRDefault="00685B1F">
      <w:pPr>
        <w:pStyle w:val="defaultStyle"/>
        <w:numPr>
          <w:ilvl w:val="1"/>
          <w:numId w:val="10"/>
        </w:numPr>
      </w:pPr>
      <w:r>
        <w:t>федеральные государственные образовательные стандарты и содержание примерных основных образовательных программ;</w:t>
      </w:r>
    </w:p>
    <w:p w:rsidR="000B7B3D" w:rsidRDefault="00685B1F">
      <w:pPr>
        <w:pStyle w:val="defaultStyle"/>
        <w:numPr>
          <w:ilvl w:val="1"/>
          <w:numId w:val="10"/>
        </w:numPr>
      </w:pPr>
      <w:r>
        <w:t>дидактические основы, используемые в учебно-воспитательном процессе образовательных технологий;</w:t>
      </w:r>
    </w:p>
    <w:p w:rsidR="000B7B3D" w:rsidRDefault="00685B1F">
      <w:pPr>
        <w:pStyle w:val="defaultStyle"/>
        <w:numPr>
          <w:ilvl w:val="1"/>
          <w:numId w:val="10"/>
        </w:numPr>
      </w:pPr>
      <w:r>
        <w:t>существо заложенных в содержании используемых в начальной школе учебных задач, обобщенных способов деятельности и системы знаний о природе, обществе, человеке, технологиях;</w:t>
      </w:r>
    </w:p>
    <w:p w:rsidR="000B7B3D" w:rsidRDefault="00685B1F">
      <w:pPr>
        <w:pStyle w:val="defaultStyle"/>
        <w:numPr>
          <w:ilvl w:val="1"/>
          <w:numId w:val="10"/>
        </w:numPr>
      </w:pPr>
      <w:r>
        <w:t>особенности региональных условий, в которых реализуется используемая основная образовательная программа начального общего образования.</w:t>
      </w:r>
    </w:p>
    <w:p w:rsidR="000B7B3D" w:rsidRDefault="00685B1F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начального общего образования учитель должен уметь: </w:t>
      </w:r>
    </w:p>
    <w:p w:rsidR="000B7B3D" w:rsidRDefault="00685B1F">
      <w:pPr>
        <w:pStyle w:val="defaultStyle"/>
        <w:numPr>
          <w:ilvl w:val="1"/>
          <w:numId w:val="10"/>
        </w:numPr>
      </w:pPr>
      <w:r>
        <w:t>реагировать на непосредственные по форме обращения детей к учителю и распознавать за ними серьезные личные проблемы;</w:t>
      </w:r>
    </w:p>
    <w:p w:rsidR="000B7B3D" w:rsidRDefault="00685B1F">
      <w:pPr>
        <w:pStyle w:val="defaultStyle"/>
        <w:numPr>
          <w:ilvl w:val="1"/>
          <w:numId w:val="10"/>
        </w:numPr>
      </w:pPr>
      <w:r>
        <w:t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метапредметной составляющей их содержания;</w:t>
      </w:r>
    </w:p>
    <w:p w:rsidR="000B7B3D" w:rsidRDefault="00685B1F">
      <w:pPr>
        <w:pStyle w:val="defaultStyle"/>
        <w:numPr>
          <w:ilvl w:val="1"/>
          <w:numId w:val="10"/>
        </w:numPr>
      </w:pPr>
      <w:r>
        <w:t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метапредметных и личностных), выходящими за рамки программы начального общего образования.</w:t>
      </w:r>
    </w:p>
    <w:p w:rsidR="000B7B3D" w:rsidRDefault="00685B1F">
      <w:pPr>
        <w:pStyle w:val="Heading2KD"/>
      </w:pPr>
      <w:r>
        <w:t>2. Должностные обязанности</w:t>
      </w:r>
    </w:p>
    <w:p w:rsidR="000B7B3D" w:rsidRDefault="00685B1F">
      <w:pPr>
        <w:pStyle w:val="defaultStyle"/>
        <w:numPr>
          <w:ilvl w:val="0"/>
          <w:numId w:val="11"/>
        </w:numPr>
      </w:pPr>
      <w:r>
        <w:t>Учитель обязан: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:rsidR="000B7B3D" w:rsidRDefault="00685B1F">
      <w:pPr>
        <w:pStyle w:val="defaultStyle"/>
        <w:numPr>
          <w:ilvl w:val="1"/>
          <w:numId w:val="11"/>
        </w:numPr>
      </w:pPr>
      <w:r>
        <w:lastRenderedPageBreak/>
        <w:t>соблюдать трудовую дисциплину.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:rsidR="000B7B3D" w:rsidRDefault="00685B1F">
      <w:pPr>
        <w:pStyle w:val="defaultStyle"/>
        <w:numPr>
          <w:ilvl w:val="1"/>
          <w:numId w:val="11"/>
        </w:numPr>
      </w:pPr>
      <w:r>
        <w:lastRenderedPageBreak/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:rsidR="000B7B3D" w:rsidRDefault="00685B1F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начального общего образования учитель обязан: 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проектировать образовательный процесс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формировать у детей социальную позицию обучающихся на всем протяжении обучения в начальной школе;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формировать метапредметные компетенции, умение учиться и универсальные учебные действия до уровня, необходимого для освоения образовательных программ основного общего образования;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давать объективную оценку успехов и возможностей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организовывать учебный процесс с учетом своеобразия социальной ситуации развития первоклассника;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корректировать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т. ч. в силу различий в возрасте, условий дошкольного обучения и воспитания), а также своеобразия динамики развития мальчиков и девочек;</w:t>
      </w:r>
    </w:p>
    <w:p w:rsidR="000B7B3D" w:rsidRDefault="00685B1F">
      <w:pPr>
        <w:pStyle w:val="defaultStyle"/>
        <w:numPr>
          <w:ilvl w:val="1"/>
          <w:numId w:val="11"/>
        </w:numPr>
      </w:pPr>
      <w:r>
        <w:lastRenderedPageBreak/>
        <w:t>проводить в 4-м классе начальной школы (во взаимодействии с психологом) мероприятия по профилактике возможных трудностей адаптации детей к учебно-воспитательному процессу в основной школе.</w:t>
      </w:r>
    </w:p>
    <w:p w:rsidR="000B7B3D" w:rsidRDefault="00685B1F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начального общего образования учитель обеспечивает достижение требований к результатам обучающихся: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Личностным,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Метапредметным,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понятиями.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Предметным,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изобразительному искусству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B7B3D" w:rsidRDefault="00685B1F">
      <w:pPr>
        <w:pStyle w:val="defaultStyle"/>
      </w:pPr>
      <w:r>
        <w:t>б)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0B7B3D" w:rsidRDefault="00685B1F">
      <w:pPr>
        <w:pStyle w:val="defaultStyle"/>
      </w:pPr>
      <w:r>
        <w:t>в) овладение практическими умениями и навыками в восприятии, анализе и оценке произведений искусства;</w:t>
      </w:r>
    </w:p>
    <w:p w:rsidR="000B7B3D" w:rsidRDefault="00685B1F">
      <w:pPr>
        <w:pStyle w:val="defaultStyle"/>
      </w:pPr>
      <w:r>
        <w:t>г)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0B7B3D" w:rsidRDefault="00685B1F">
      <w:pPr>
        <w:pStyle w:val="defaultStyle"/>
        <w:numPr>
          <w:ilvl w:val="2"/>
          <w:numId w:val="11"/>
        </w:numPr>
      </w:pPr>
      <w:r>
        <w:lastRenderedPageBreak/>
        <w:t xml:space="preserve"> При реализации образовательной программы по литературному чтению на родном языке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0B7B3D" w:rsidRDefault="00685B1F">
      <w:pPr>
        <w:pStyle w:val="defaultStyle"/>
      </w:pPr>
      <w:r>
        <w:t>б)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0B7B3D" w:rsidRDefault="00685B1F">
      <w:pPr>
        <w:pStyle w:val="defaultStyle"/>
      </w:pPr>
      <w:r>
        <w:t>в)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B7B3D" w:rsidRDefault="00685B1F">
      <w:pPr>
        <w:pStyle w:val="defaultStyle"/>
      </w:pPr>
      <w: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B7B3D" w:rsidRDefault="00685B1F">
      <w:pPr>
        <w:pStyle w:val="defaultStyle"/>
      </w:pPr>
      <w:r>
        <w:t>д)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литературному чтению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B7B3D" w:rsidRDefault="00685B1F">
      <w:pPr>
        <w:pStyle w:val="defaultStyle"/>
      </w:pPr>
      <w:r>
        <w:t>б)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B7B3D" w:rsidRDefault="00685B1F">
      <w:pPr>
        <w:pStyle w:val="defaultStyle"/>
      </w:pPr>
      <w:r>
        <w:lastRenderedPageBreak/>
        <w:t>в)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B7B3D" w:rsidRDefault="00685B1F">
      <w:pPr>
        <w:pStyle w:val="defaultStyle"/>
      </w:pPr>
      <w:r>
        <w:t>г)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B7B3D" w:rsidRDefault="00685B1F">
      <w:pPr>
        <w:pStyle w:val="defaultStyle"/>
      </w:pPr>
      <w:r>
        <w:t xml:space="preserve">д) умение самостоятельно выбирать интересующую литературу; пользоваться справочными источниками для понимания и получения дополнительной информации. 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математике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0B7B3D" w:rsidRDefault="00685B1F">
      <w:pPr>
        <w:pStyle w:val="defaultStyle"/>
      </w:pPr>
      <w:r>
        <w:t>б)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0B7B3D" w:rsidRDefault="00685B1F">
      <w:pPr>
        <w:pStyle w:val="defaultStyle"/>
      </w:pPr>
      <w:r>
        <w:t>в)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0B7B3D" w:rsidRDefault="00685B1F">
      <w:pPr>
        <w:pStyle w:val="defaultStyle"/>
      </w:pPr>
      <w:r>
        <w:t>г)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0B7B3D" w:rsidRDefault="00685B1F">
      <w:pPr>
        <w:pStyle w:val="defaultStyle"/>
      </w:pPr>
      <w:r>
        <w:t>д) приобретение первоначальных представлений о компьютерной грамотности.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музыке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0B7B3D" w:rsidRDefault="00685B1F">
      <w:pPr>
        <w:pStyle w:val="defaultStyle"/>
      </w:pPr>
      <w:r>
        <w:lastRenderedPageBreak/>
        <w:t>б)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B7B3D" w:rsidRDefault="00685B1F">
      <w:pPr>
        <w:pStyle w:val="defaultStyle"/>
      </w:pPr>
      <w:r>
        <w:t>в) умение воспринимать музыку и выражать свое отношение к музыкальному произведению;</w:t>
      </w:r>
    </w:p>
    <w:p w:rsidR="000B7B3D" w:rsidRDefault="00685B1F">
      <w:pPr>
        <w:pStyle w:val="defaultStyle"/>
      </w:pPr>
      <w:r>
        <w:t>г)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окружающему миру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понимание особой роли России в мировой истории, воспитание чувства гордости за национальные свершения, открытия, победы;</w:t>
      </w:r>
    </w:p>
    <w:p w:rsidR="000B7B3D" w:rsidRDefault="00685B1F">
      <w:pPr>
        <w:pStyle w:val="defaultStyle"/>
      </w:pPr>
      <w:r>
        <w:t>б)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0B7B3D" w:rsidRDefault="00685B1F">
      <w:pPr>
        <w:pStyle w:val="defaultStyle"/>
      </w:pPr>
      <w:r>
        <w:t>в)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0B7B3D" w:rsidRDefault="00685B1F">
      <w:pPr>
        <w:pStyle w:val="defaultStyle"/>
      </w:pPr>
      <w:r>
        <w:t>г)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0B7B3D" w:rsidRDefault="00685B1F">
      <w:pPr>
        <w:pStyle w:val="defaultStyle"/>
      </w:pPr>
      <w:r>
        <w:t>д) развитие навыков устанавливать и выявлять причинно-следственные связи в окружающем мире.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основам религиозных культур и светской этике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готовность к нравственному самосовершенствованию, духовному саморазвитию;</w:t>
      </w:r>
    </w:p>
    <w:p w:rsidR="000B7B3D" w:rsidRDefault="00685B1F">
      <w:pPr>
        <w:pStyle w:val="defaultStyle"/>
      </w:pPr>
      <w:r>
        <w:t>б)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0B7B3D" w:rsidRDefault="00685B1F">
      <w:pPr>
        <w:pStyle w:val="defaultStyle"/>
      </w:pPr>
      <w:r>
        <w:t>в) понимание значения нравственности, веры и религии в жизни человека и общества;</w:t>
      </w:r>
    </w:p>
    <w:p w:rsidR="000B7B3D" w:rsidRDefault="00685B1F">
      <w:pPr>
        <w:pStyle w:val="defaultStyle"/>
      </w:pPr>
      <w:r>
        <w:t>г)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0B7B3D" w:rsidRDefault="00685B1F">
      <w:pPr>
        <w:pStyle w:val="defaultStyle"/>
      </w:pPr>
      <w:r>
        <w:lastRenderedPageBreak/>
        <w:t>д) первоначальные представления об исторической роли традиционных религий в становлении российской государственности;</w:t>
      </w:r>
    </w:p>
    <w:p w:rsidR="000B7B3D" w:rsidRDefault="00685B1F">
      <w:pPr>
        <w:pStyle w:val="defaultStyle"/>
      </w:pPr>
      <w:r>
        <w:t>е)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0B7B3D" w:rsidRDefault="00685B1F">
      <w:pPr>
        <w:pStyle w:val="defaultStyle"/>
      </w:pPr>
      <w:r>
        <w:t>ж) осознание ценности человеческой жизни.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родному языку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B7B3D" w:rsidRDefault="00685B1F">
      <w:pPr>
        <w:pStyle w:val="defaultStyle"/>
      </w:pPr>
      <w:r>
        <w:t>б)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0B7B3D" w:rsidRDefault="00685B1F">
      <w:pPr>
        <w:pStyle w:val="defaultStyle"/>
      </w:pPr>
      <w:r>
        <w:t>в)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0B7B3D" w:rsidRDefault="00685B1F">
      <w:pPr>
        <w:pStyle w:val="defaultStyle"/>
      </w:pPr>
      <w:r>
        <w:t>г)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0B7B3D" w:rsidRDefault="00685B1F">
      <w:pPr>
        <w:pStyle w:val="defaultStyle"/>
      </w:pPr>
      <w:r>
        <w:t xml:space="preserve">д) овладение учебными действиями с языковыми единицами и умение использовать знания для решения познавательных, практических и коммуникативных задач. 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русскому языку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B7B3D" w:rsidRDefault="00685B1F">
      <w:pPr>
        <w:pStyle w:val="defaultStyle"/>
      </w:pPr>
      <w:r>
        <w:lastRenderedPageBreak/>
        <w:t xml:space="preserve">б)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 </w:t>
      </w:r>
    </w:p>
    <w:p w:rsidR="000B7B3D" w:rsidRDefault="00685B1F">
      <w:pPr>
        <w:pStyle w:val="defaultStyle"/>
      </w:pPr>
      <w:r>
        <w:t xml:space="preserve">в) сформированность позитивного отношения к правильной устной и письменной речи как показателям общей культуры и гражданской позиции человека; </w:t>
      </w:r>
    </w:p>
    <w:p w:rsidR="000B7B3D" w:rsidRDefault="00685B1F">
      <w:pPr>
        <w:pStyle w:val="defaultStyle"/>
      </w:pPr>
      <w:r>
        <w:t>г)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B7B3D" w:rsidRDefault="00685B1F">
      <w:pPr>
        <w:pStyle w:val="defaultStyle"/>
      </w:pPr>
      <w:r>
        <w:t>д)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технологии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t>а)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0B7B3D" w:rsidRDefault="00685B1F">
      <w:pPr>
        <w:pStyle w:val="defaultStyle"/>
      </w:pPr>
      <w:r>
        <w:t>б)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0B7B3D" w:rsidRDefault="00685B1F">
      <w:pPr>
        <w:pStyle w:val="defaultStyle"/>
      </w:pPr>
      <w:r>
        <w:t>в)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0B7B3D" w:rsidRDefault="00685B1F">
      <w:pPr>
        <w:pStyle w:val="defaultStyle"/>
      </w:pPr>
      <w:r>
        <w:t>г)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0B7B3D" w:rsidRDefault="00685B1F">
      <w:pPr>
        <w:pStyle w:val="defaultStyle"/>
      </w:pPr>
      <w:r>
        <w:t>д)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0B7B3D" w:rsidRDefault="00685B1F">
      <w:pPr>
        <w:pStyle w:val="defaultStyle"/>
      </w:pPr>
      <w:r>
        <w:t>е)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0B7B3D" w:rsidRDefault="00685B1F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физической культуре учитель обеспечивает достижение требований к следующим предметным результатам обучающихся:</w:t>
      </w:r>
    </w:p>
    <w:p w:rsidR="000B7B3D" w:rsidRDefault="00685B1F">
      <w:pPr>
        <w:pStyle w:val="defaultStyle"/>
      </w:pPr>
      <w:r>
        <w:lastRenderedPageBreak/>
        <w:t>а)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0B7B3D" w:rsidRDefault="00685B1F">
      <w:pPr>
        <w:pStyle w:val="defaultStyle"/>
      </w:pPr>
      <w:r>
        <w:t>б)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0B7B3D" w:rsidRDefault="00685B1F">
      <w:pPr>
        <w:pStyle w:val="defaultStyle"/>
      </w:pPr>
      <w:r>
        <w:t>в)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:rsidR="000B7B3D" w:rsidRDefault="00685B1F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:rsidR="000B7B3D" w:rsidRDefault="00685B1F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 xml:space="preserve"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</w:t>
      </w:r>
      <w:r>
        <w:lastRenderedPageBreak/>
        <w:t>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:rsidR="000B7B3D" w:rsidRDefault="00685B1F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:rsidR="000B7B3D" w:rsidRDefault="00685B1F">
      <w:pPr>
        <w:pStyle w:val="defaultStyle"/>
        <w:numPr>
          <w:ilvl w:val="1"/>
          <w:numId w:val="11"/>
        </w:numPr>
      </w:pPr>
      <w:r>
        <w:lastRenderedPageBreak/>
        <w:t>организовывать социально значимую творческую деятельность обучающихся;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:rsidR="000B7B3D" w:rsidRDefault="00685B1F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:rsidR="000B7B3D" w:rsidRDefault="00685B1F">
      <w:pPr>
        <w:pStyle w:val="Heading2KD"/>
      </w:pPr>
      <w:r>
        <w:t>3. Права</w:t>
      </w:r>
    </w:p>
    <w:p w:rsidR="000B7B3D" w:rsidRDefault="00685B1F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B7B3D" w:rsidRDefault="00685B1F">
      <w:pPr>
        <w:pStyle w:val="defaultStyle"/>
        <w:numPr>
          <w:ilvl w:val="1"/>
          <w:numId w:val="12"/>
        </w:numPr>
      </w:pPr>
      <w:r>
        <w:lastRenderedPageBreak/>
        <w:t>защиту своих трудовых прав, свобод и законных интересов всеми не запрещенными законом способами;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:rsidR="000B7B3D" w:rsidRDefault="00685B1F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:rsidR="000B7B3D" w:rsidRDefault="00685B1F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0B7B3D" w:rsidRDefault="00685B1F">
      <w:pPr>
        <w:pStyle w:val="defaultStyle"/>
        <w:numPr>
          <w:ilvl w:val="1"/>
          <w:numId w:val="12"/>
        </w:numPr>
      </w:pPr>
      <w:r>
        <w:lastRenderedPageBreak/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0B7B3D" w:rsidRDefault="00685B1F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:rsidR="000B7B3D" w:rsidRDefault="00685B1F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0B7B3D" w:rsidRDefault="00685B1F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</w:t>
      </w:r>
      <w:r>
        <w:lastRenderedPageBreak/>
        <w:t>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0B7B3D" w:rsidRDefault="00685B1F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:rsidR="000B7B3D" w:rsidRDefault="00685B1F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:rsidR="000B7B3D" w:rsidRDefault="00685B1F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:rsidR="000B7B3D" w:rsidRDefault="00685B1F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:rsidR="000B7B3D" w:rsidRDefault="00685B1F">
      <w:pPr>
        <w:pStyle w:val="defaultStyle"/>
        <w:numPr>
          <w:ilvl w:val="1"/>
          <w:numId w:val="12"/>
        </w:numPr>
      </w:pPr>
      <w:r>
        <w:lastRenderedPageBreak/>
        <w:t>свободу выбора и использования педагогически обоснованных форм, средств, методов обучения и воспитания;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0B7B3D" w:rsidRDefault="00685B1F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:rsidR="000B7B3D" w:rsidRDefault="00685B1F">
      <w:pPr>
        <w:pStyle w:val="defaultStyle"/>
        <w:numPr>
          <w:ilvl w:val="1"/>
          <w:numId w:val="12"/>
        </w:numPr>
      </w:pPr>
      <w:r>
        <w:lastRenderedPageBreak/>
        <w:t>сокращенную продолжительность рабочего времени в порядке, предусмотренном законодательством Российской Федерации;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:rsidR="000B7B3D" w:rsidRDefault="00685B1F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0B7B3D" w:rsidRDefault="00685B1F">
      <w:pPr>
        <w:pStyle w:val="Heading2KD"/>
      </w:pPr>
      <w:r>
        <w:t>4. Ответственность</w:t>
      </w:r>
    </w:p>
    <w:p w:rsidR="000B7B3D" w:rsidRDefault="00685B1F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:rsidR="000B7B3D" w:rsidRDefault="00685B1F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:rsidR="000B7B3D" w:rsidRDefault="00685B1F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:rsidR="000B7B3D" w:rsidRDefault="00685B1F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:rsidR="000B7B3D" w:rsidRDefault="00685B1F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:rsidR="000B7B3D" w:rsidRDefault="00685B1F">
      <w:pPr>
        <w:pStyle w:val="defaultStyle"/>
        <w:numPr>
          <w:ilvl w:val="0"/>
          <w:numId w:val="13"/>
        </w:numPr>
      </w:pPr>
      <w:r>
        <w:t xml:space="preserve">уголовной. </w:t>
      </w:r>
    </w:p>
    <w:p w:rsidR="000B7B3D" w:rsidRDefault="000B7B3D">
      <w:pPr>
        <w:pStyle w:val="defaultStyle"/>
      </w:pPr>
    </w:p>
    <w:p w:rsidR="000B7B3D" w:rsidRDefault="00685B1F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66"/>
        <w:gridCol w:w="3446"/>
        <w:gridCol w:w="2068"/>
        <w:gridCol w:w="2166"/>
        <w:gridCol w:w="2076"/>
      </w:tblGrid>
      <w:tr w:rsidR="000B7B3D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685B1F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  <w:tr w:rsidR="000B7B3D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0B7B3D" w:rsidRDefault="000B7B3D"/>
        </w:tc>
      </w:tr>
    </w:tbl>
    <w:p w:rsidR="00685B1F" w:rsidRDefault="00685B1F"/>
    <w:sectPr w:rsidR="00685B1F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A37" w:rsidRDefault="00730A37" w:rsidP="006E0FDA">
      <w:pPr>
        <w:spacing w:after="0" w:line="240" w:lineRule="auto"/>
      </w:pPr>
      <w:r>
        <w:separator/>
      </w:r>
    </w:p>
  </w:endnote>
  <w:endnote w:type="continuationSeparator" w:id="1">
    <w:p w:rsidR="00730A37" w:rsidRDefault="00730A3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A37" w:rsidRDefault="00730A37" w:rsidP="006E0FDA">
      <w:pPr>
        <w:spacing w:after="0" w:line="240" w:lineRule="auto"/>
      </w:pPr>
      <w:r>
        <w:separator/>
      </w:r>
    </w:p>
  </w:footnote>
  <w:footnote w:type="continuationSeparator" w:id="1">
    <w:p w:rsidR="00730A37" w:rsidRDefault="00730A3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3D" w:rsidRDefault="00874F6F">
    <w:pPr>
      <w:jc w:val="center"/>
      <w:rPr>
        <w:sz w:val="28"/>
        <w:szCs w:val="28"/>
      </w:rPr>
    </w:pPr>
    <w:fldSimple w:instr="PAGE \* MERGEFORMAT">
      <w:r w:rsidR="006F3405" w:rsidRPr="006F3405">
        <w:rPr>
          <w:noProof/>
          <w:sz w:val="28"/>
          <w:szCs w:val="28"/>
        </w:rPr>
        <w:t>20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6F" w:rsidRDefault="00685B1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EC1"/>
    <w:multiLevelType w:val="hybridMultilevel"/>
    <w:tmpl w:val="4AB69584"/>
    <w:lvl w:ilvl="0" w:tplc="4E82503E">
      <w:start w:val="1"/>
      <w:numFmt w:val="decimal"/>
      <w:suff w:val="space"/>
      <w:lvlText w:val="2.%1."/>
      <w:lvlJc w:val="left"/>
      <w:pPr>
        <w:ind w:left="0" w:hanging="360"/>
      </w:pPr>
    </w:lvl>
    <w:lvl w:ilvl="1" w:tplc="D5D26328">
      <w:numFmt w:val="none"/>
      <w:lvlText w:val=""/>
      <w:lvlJc w:val="left"/>
      <w:pPr>
        <w:tabs>
          <w:tab w:val="num" w:pos="360"/>
        </w:tabs>
      </w:pPr>
    </w:lvl>
    <w:lvl w:ilvl="2" w:tplc="75804B9A">
      <w:numFmt w:val="none"/>
      <w:lvlText w:val=""/>
      <w:lvlJc w:val="left"/>
      <w:pPr>
        <w:tabs>
          <w:tab w:val="num" w:pos="360"/>
        </w:tabs>
      </w:pPr>
    </w:lvl>
    <w:lvl w:ilvl="3" w:tplc="D842D422">
      <w:numFmt w:val="none"/>
      <w:lvlText w:val=""/>
      <w:lvlJc w:val="left"/>
      <w:pPr>
        <w:tabs>
          <w:tab w:val="num" w:pos="360"/>
        </w:tabs>
      </w:pPr>
    </w:lvl>
    <w:lvl w:ilvl="4" w:tplc="9FF61FA4">
      <w:numFmt w:val="none"/>
      <w:lvlText w:val=""/>
      <w:lvlJc w:val="left"/>
      <w:pPr>
        <w:tabs>
          <w:tab w:val="num" w:pos="360"/>
        </w:tabs>
      </w:pPr>
    </w:lvl>
    <w:lvl w:ilvl="5" w:tplc="4F362C60">
      <w:numFmt w:val="none"/>
      <w:lvlText w:val=""/>
      <w:lvlJc w:val="left"/>
      <w:pPr>
        <w:tabs>
          <w:tab w:val="num" w:pos="360"/>
        </w:tabs>
      </w:pPr>
    </w:lvl>
    <w:lvl w:ilvl="6" w:tplc="AC58367C">
      <w:numFmt w:val="none"/>
      <w:lvlText w:val=""/>
      <w:lvlJc w:val="left"/>
      <w:pPr>
        <w:tabs>
          <w:tab w:val="num" w:pos="360"/>
        </w:tabs>
      </w:pPr>
    </w:lvl>
    <w:lvl w:ilvl="7" w:tplc="7D3C08CE">
      <w:numFmt w:val="none"/>
      <w:lvlText w:val=""/>
      <w:lvlJc w:val="left"/>
      <w:pPr>
        <w:tabs>
          <w:tab w:val="num" w:pos="360"/>
        </w:tabs>
      </w:pPr>
    </w:lvl>
    <w:lvl w:ilvl="8" w:tplc="1BBC726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DB2A35"/>
    <w:multiLevelType w:val="hybridMultilevel"/>
    <w:tmpl w:val="579EDB8E"/>
    <w:lvl w:ilvl="0" w:tplc="8050DDDC">
      <w:start w:val="1"/>
      <w:numFmt w:val="decimal"/>
      <w:suff w:val="space"/>
      <w:lvlText w:val="4.%1."/>
      <w:lvlJc w:val="left"/>
      <w:pPr>
        <w:ind w:left="0" w:hanging="360"/>
      </w:pPr>
    </w:lvl>
    <w:lvl w:ilvl="1" w:tplc="BDC0EE4A">
      <w:numFmt w:val="none"/>
      <w:lvlText w:val=""/>
      <w:lvlJc w:val="left"/>
      <w:pPr>
        <w:tabs>
          <w:tab w:val="num" w:pos="360"/>
        </w:tabs>
      </w:pPr>
    </w:lvl>
    <w:lvl w:ilvl="2" w:tplc="41A0EC86">
      <w:numFmt w:val="none"/>
      <w:lvlText w:val=""/>
      <w:lvlJc w:val="left"/>
      <w:pPr>
        <w:tabs>
          <w:tab w:val="num" w:pos="360"/>
        </w:tabs>
      </w:pPr>
    </w:lvl>
    <w:lvl w:ilvl="3" w:tplc="5F06DBEC">
      <w:numFmt w:val="none"/>
      <w:lvlText w:val=""/>
      <w:lvlJc w:val="left"/>
      <w:pPr>
        <w:tabs>
          <w:tab w:val="num" w:pos="360"/>
        </w:tabs>
      </w:pPr>
    </w:lvl>
    <w:lvl w:ilvl="4" w:tplc="8346ABC8">
      <w:numFmt w:val="none"/>
      <w:lvlText w:val=""/>
      <w:lvlJc w:val="left"/>
      <w:pPr>
        <w:tabs>
          <w:tab w:val="num" w:pos="360"/>
        </w:tabs>
      </w:pPr>
    </w:lvl>
    <w:lvl w:ilvl="5" w:tplc="B66E4862">
      <w:numFmt w:val="none"/>
      <w:lvlText w:val=""/>
      <w:lvlJc w:val="left"/>
      <w:pPr>
        <w:tabs>
          <w:tab w:val="num" w:pos="360"/>
        </w:tabs>
      </w:pPr>
    </w:lvl>
    <w:lvl w:ilvl="6" w:tplc="659C878E">
      <w:numFmt w:val="none"/>
      <w:lvlText w:val=""/>
      <w:lvlJc w:val="left"/>
      <w:pPr>
        <w:tabs>
          <w:tab w:val="num" w:pos="360"/>
        </w:tabs>
      </w:pPr>
    </w:lvl>
    <w:lvl w:ilvl="7" w:tplc="E1309EFC">
      <w:numFmt w:val="none"/>
      <w:lvlText w:val=""/>
      <w:lvlJc w:val="left"/>
      <w:pPr>
        <w:tabs>
          <w:tab w:val="num" w:pos="360"/>
        </w:tabs>
      </w:pPr>
    </w:lvl>
    <w:lvl w:ilvl="8" w:tplc="CBB0C10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9283E76"/>
    <w:multiLevelType w:val="hybridMultilevel"/>
    <w:tmpl w:val="EFE49112"/>
    <w:lvl w:ilvl="0" w:tplc="16444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4E886D4A"/>
    <w:multiLevelType w:val="hybridMultilevel"/>
    <w:tmpl w:val="EA48520A"/>
    <w:lvl w:ilvl="0" w:tplc="DFE85A44">
      <w:start w:val="1"/>
      <w:numFmt w:val="decimal"/>
      <w:suff w:val="space"/>
      <w:lvlText w:val="1.%1."/>
      <w:lvlJc w:val="left"/>
      <w:pPr>
        <w:ind w:left="0" w:hanging="360"/>
      </w:pPr>
    </w:lvl>
    <w:lvl w:ilvl="1" w:tplc="6722E8DC">
      <w:numFmt w:val="none"/>
      <w:lvlText w:val=""/>
      <w:lvlJc w:val="left"/>
      <w:pPr>
        <w:tabs>
          <w:tab w:val="num" w:pos="360"/>
        </w:tabs>
      </w:pPr>
    </w:lvl>
    <w:lvl w:ilvl="2" w:tplc="F9C25200">
      <w:numFmt w:val="none"/>
      <w:lvlText w:val=""/>
      <w:lvlJc w:val="left"/>
      <w:pPr>
        <w:tabs>
          <w:tab w:val="num" w:pos="360"/>
        </w:tabs>
      </w:pPr>
    </w:lvl>
    <w:lvl w:ilvl="3" w:tplc="632885D4">
      <w:numFmt w:val="none"/>
      <w:lvlText w:val=""/>
      <w:lvlJc w:val="left"/>
      <w:pPr>
        <w:tabs>
          <w:tab w:val="num" w:pos="360"/>
        </w:tabs>
      </w:pPr>
    </w:lvl>
    <w:lvl w:ilvl="4" w:tplc="BA8620EC">
      <w:numFmt w:val="none"/>
      <w:lvlText w:val=""/>
      <w:lvlJc w:val="left"/>
      <w:pPr>
        <w:tabs>
          <w:tab w:val="num" w:pos="360"/>
        </w:tabs>
      </w:pPr>
    </w:lvl>
    <w:lvl w:ilvl="5" w:tplc="724A132E">
      <w:numFmt w:val="none"/>
      <w:lvlText w:val=""/>
      <w:lvlJc w:val="left"/>
      <w:pPr>
        <w:tabs>
          <w:tab w:val="num" w:pos="360"/>
        </w:tabs>
      </w:pPr>
    </w:lvl>
    <w:lvl w:ilvl="6" w:tplc="0FCC711A">
      <w:numFmt w:val="none"/>
      <w:lvlText w:val=""/>
      <w:lvlJc w:val="left"/>
      <w:pPr>
        <w:tabs>
          <w:tab w:val="num" w:pos="360"/>
        </w:tabs>
      </w:pPr>
    </w:lvl>
    <w:lvl w:ilvl="7" w:tplc="6B341F1A">
      <w:numFmt w:val="none"/>
      <w:lvlText w:val=""/>
      <w:lvlJc w:val="left"/>
      <w:pPr>
        <w:tabs>
          <w:tab w:val="num" w:pos="360"/>
        </w:tabs>
      </w:pPr>
    </w:lvl>
    <w:lvl w:ilvl="8" w:tplc="982A0DD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95823F1"/>
    <w:multiLevelType w:val="hybridMultilevel"/>
    <w:tmpl w:val="3378EAC4"/>
    <w:lvl w:ilvl="0" w:tplc="26F0165A">
      <w:start w:val="1"/>
      <w:numFmt w:val="decimal"/>
      <w:suff w:val="space"/>
      <w:lvlText w:val="3.%1."/>
      <w:lvlJc w:val="left"/>
      <w:pPr>
        <w:ind w:left="0" w:hanging="360"/>
      </w:pPr>
    </w:lvl>
    <w:lvl w:ilvl="1" w:tplc="DD5229D0">
      <w:numFmt w:val="none"/>
      <w:lvlText w:val=""/>
      <w:lvlJc w:val="left"/>
      <w:pPr>
        <w:tabs>
          <w:tab w:val="num" w:pos="360"/>
        </w:tabs>
      </w:pPr>
    </w:lvl>
    <w:lvl w:ilvl="2" w:tplc="9BD4A9F6">
      <w:numFmt w:val="none"/>
      <w:lvlText w:val=""/>
      <w:lvlJc w:val="left"/>
      <w:pPr>
        <w:tabs>
          <w:tab w:val="num" w:pos="360"/>
        </w:tabs>
      </w:pPr>
    </w:lvl>
    <w:lvl w:ilvl="3" w:tplc="CF4AF4E8">
      <w:numFmt w:val="none"/>
      <w:lvlText w:val=""/>
      <w:lvlJc w:val="left"/>
      <w:pPr>
        <w:tabs>
          <w:tab w:val="num" w:pos="360"/>
        </w:tabs>
      </w:pPr>
    </w:lvl>
    <w:lvl w:ilvl="4" w:tplc="11322702">
      <w:numFmt w:val="none"/>
      <w:lvlText w:val=""/>
      <w:lvlJc w:val="left"/>
      <w:pPr>
        <w:tabs>
          <w:tab w:val="num" w:pos="360"/>
        </w:tabs>
      </w:pPr>
    </w:lvl>
    <w:lvl w:ilvl="5" w:tplc="FFAE6416">
      <w:numFmt w:val="none"/>
      <w:lvlText w:val=""/>
      <w:lvlJc w:val="left"/>
      <w:pPr>
        <w:tabs>
          <w:tab w:val="num" w:pos="360"/>
        </w:tabs>
      </w:pPr>
    </w:lvl>
    <w:lvl w:ilvl="6" w:tplc="25EA0B38">
      <w:numFmt w:val="none"/>
      <w:lvlText w:val=""/>
      <w:lvlJc w:val="left"/>
      <w:pPr>
        <w:tabs>
          <w:tab w:val="num" w:pos="360"/>
        </w:tabs>
      </w:pPr>
    </w:lvl>
    <w:lvl w:ilvl="7" w:tplc="AC8C2D12">
      <w:numFmt w:val="none"/>
      <w:lvlText w:val=""/>
      <w:lvlJc w:val="left"/>
      <w:pPr>
        <w:tabs>
          <w:tab w:val="num" w:pos="360"/>
        </w:tabs>
      </w:pPr>
    </w:lvl>
    <w:lvl w:ilvl="8" w:tplc="620CBA3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9B44DF9"/>
    <w:multiLevelType w:val="hybridMultilevel"/>
    <w:tmpl w:val="3D1255F6"/>
    <w:lvl w:ilvl="0" w:tplc="49147644">
      <w:start w:val="1"/>
      <w:numFmt w:val="decimal"/>
      <w:lvlText w:val="%1."/>
      <w:lvlJc w:val="left"/>
      <w:pPr>
        <w:ind w:left="720" w:hanging="360"/>
      </w:pPr>
    </w:lvl>
    <w:lvl w:ilvl="1" w:tplc="49147644" w:tentative="1">
      <w:start w:val="1"/>
      <w:numFmt w:val="lowerLetter"/>
      <w:lvlText w:val="%2."/>
      <w:lvlJc w:val="left"/>
      <w:pPr>
        <w:ind w:left="1440" w:hanging="360"/>
      </w:pPr>
    </w:lvl>
    <w:lvl w:ilvl="2" w:tplc="49147644" w:tentative="1">
      <w:start w:val="1"/>
      <w:numFmt w:val="lowerRoman"/>
      <w:lvlText w:val="%3."/>
      <w:lvlJc w:val="right"/>
      <w:pPr>
        <w:ind w:left="2160" w:hanging="180"/>
      </w:pPr>
    </w:lvl>
    <w:lvl w:ilvl="3" w:tplc="49147644" w:tentative="1">
      <w:start w:val="1"/>
      <w:numFmt w:val="decimal"/>
      <w:lvlText w:val="%4."/>
      <w:lvlJc w:val="left"/>
      <w:pPr>
        <w:ind w:left="2880" w:hanging="360"/>
      </w:pPr>
    </w:lvl>
    <w:lvl w:ilvl="4" w:tplc="49147644" w:tentative="1">
      <w:start w:val="1"/>
      <w:numFmt w:val="lowerLetter"/>
      <w:lvlText w:val="%5."/>
      <w:lvlJc w:val="left"/>
      <w:pPr>
        <w:ind w:left="3600" w:hanging="360"/>
      </w:pPr>
    </w:lvl>
    <w:lvl w:ilvl="5" w:tplc="49147644" w:tentative="1">
      <w:start w:val="1"/>
      <w:numFmt w:val="lowerRoman"/>
      <w:lvlText w:val="%6."/>
      <w:lvlJc w:val="right"/>
      <w:pPr>
        <w:ind w:left="4320" w:hanging="180"/>
      </w:pPr>
    </w:lvl>
    <w:lvl w:ilvl="6" w:tplc="49147644" w:tentative="1">
      <w:start w:val="1"/>
      <w:numFmt w:val="decimal"/>
      <w:lvlText w:val="%7."/>
      <w:lvlJc w:val="left"/>
      <w:pPr>
        <w:ind w:left="5040" w:hanging="360"/>
      </w:pPr>
    </w:lvl>
    <w:lvl w:ilvl="7" w:tplc="49147644" w:tentative="1">
      <w:start w:val="1"/>
      <w:numFmt w:val="lowerLetter"/>
      <w:lvlText w:val="%8."/>
      <w:lvlJc w:val="left"/>
      <w:pPr>
        <w:ind w:left="5760" w:hanging="360"/>
      </w:pPr>
    </w:lvl>
    <w:lvl w:ilvl="8" w:tplc="4914764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2"/>
  </w:num>
  <w:num w:numId="10">
    <w:abstractNumId w:val="6"/>
  </w:num>
  <w:num w:numId="11">
    <w:abstractNumId w:val="0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064E"/>
    <w:rsid w:val="00065F9C"/>
    <w:rsid w:val="000B7B3D"/>
    <w:rsid w:val="000F6147"/>
    <w:rsid w:val="00112029"/>
    <w:rsid w:val="00135412"/>
    <w:rsid w:val="00141CD3"/>
    <w:rsid w:val="00361FF4"/>
    <w:rsid w:val="003B5299"/>
    <w:rsid w:val="00493A0C"/>
    <w:rsid w:val="004D6B48"/>
    <w:rsid w:val="00531A4E"/>
    <w:rsid w:val="00535F5A"/>
    <w:rsid w:val="00555F58"/>
    <w:rsid w:val="00685B1F"/>
    <w:rsid w:val="006E6663"/>
    <w:rsid w:val="006F3405"/>
    <w:rsid w:val="00730A37"/>
    <w:rsid w:val="00874F6F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B7B3D"/>
  </w:style>
  <w:style w:type="numbering" w:customStyle="1" w:styleId="NoListPHPDOCX">
    <w:name w:val="No List PHPDOCX"/>
    <w:uiPriority w:val="99"/>
    <w:semiHidden/>
    <w:unhideWhenUsed/>
    <w:rsid w:val="000B7B3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B7B3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0B7B3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semiHidden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semiHidden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5420</Words>
  <Characters>30899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Ggwin</cp:lastModifiedBy>
  <cp:revision>3</cp:revision>
  <dcterms:created xsi:type="dcterms:W3CDTF">2020-05-27T08:17:00Z</dcterms:created>
  <dcterms:modified xsi:type="dcterms:W3CDTF">2020-06-03T07:45:00Z</dcterms:modified>
</cp:coreProperties>
</file>